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306"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c>
          <w:tcPr>
            <w:tcW w:w="8306" w:type="dxa"/>
            <w:shd w:val="clear" w:color="auto" w:fill="FFFFFF"/>
            <w:tcMar>
              <w:top w:w="180" w:type="dxa"/>
              <w:bottom w:w="150" w:type="dxa"/>
            </w:tcMar>
            <w:vAlign w:val="center"/>
          </w:tcPr>
          <w:p>
            <w:pPr>
              <w:keepNext w:val="0"/>
              <w:keepLines w:val="0"/>
              <w:widowControl/>
              <w:suppressLineNumbers w:val="0"/>
              <w:spacing w:before="0" w:beforeAutospacing="0" w:after="0" w:afterAutospacing="0"/>
              <w:ind w:left="0" w:right="0" w:firstLine="0"/>
              <w:jc w:val="center"/>
              <w:rPr>
                <w:rFonts w:ascii="Microsoft yahei" w:hAnsi="Microsoft yahei" w:eastAsia="Microsoft yahei" w:cs="Microsoft yahei"/>
                <w:b/>
                <w:i w:val="0"/>
                <w:caps w:val="0"/>
                <w:color w:val="0070C0"/>
                <w:spacing w:val="0"/>
                <w:sz w:val="33"/>
                <w:szCs w:val="33"/>
              </w:rPr>
            </w:pPr>
            <w:r>
              <w:rPr>
                <w:rFonts w:hint="default" w:ascii="Microsoft yahei" w:hAnsi="Microsoft yahei" w:eastAsia="Microsoft yahei" w:cs="Microsoft yahei"/>
                <w:b/>
                <w:i w:val="0"/>
                <w:caps w:val="0"/>
                <w:color w:val="0070C0"/>
                <w:spacing w:val="0"/>
                <w:kern w:val="0"/>
                <w:sz w:val="33"/>
                <w:szCs w:val="33"/>
                <w:lang w:val="en-US" w:eastAsia="zh-CN" w:bidi="ar"/>
              </w:rPr>
              <w:t>本市出席十九大的70名代表迅速开展学习宣传贯彻，已宣讲510多场</w:t>
            </w:r>
          </w:p>
        </w:tc>
      </w:tr>
      <w:tr>
        <w:tblPrEx>
          <w:tblLayout w:type="fixed"/>
          <w:tblCellMar>
            <w:top w:w="0" w:type="dxa"/>
            <w:left w:w="0" w:type="dxa"/>
            <w:bottom w:w="0" w:type="dxa"/>
            <w:right w:w="0" w:type="dxa"/>
          </w:tblCellMar>
        </w:tblPrEx>
        <w:tc>
          <w:tcPr>
            <w:tcW w:w="8306"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0"/>
              <w:jc w:val="center"/>
              <w:rPr>
                <w:rFonts w:hint="default" w:ascii="Microsoft yahei" w:hAnsi="Microsoft yahei" w:eastAsia="Microsoft yahei" w:cs="Microsoft yahei"/>
                <w:b/>
                <w:i w:val="0"/>
                <w:caps w:val="0"/>
                <w:color w:val="0070C0"/>
                <w:spacing w:val="0"/>
                <w:sz w:val="24"/>
                <w:szCs w:val="24"/>
              </w:rPr>
            </w:pPr>
            <w:r>
              <w:rPr>
                <w:rFonts w:hint="default" w:ascii="Microsoft yahei" w:hAnsi="Microsoft yahei" w:eastAsia="Microsoft yahei" w:cs="Microsoft yahei"/>
                <w:b/>
                <w:i w:val="0"/>
                <w:caps w:val="0"/>
                <w:color w:val="0070C0"/>
                <w:spacing w:val="0"/>
                <w:kern w:val="0"/>
                <w:sz w:val="24"/>
                <w:szCs w:val="24"/>
                <w:lang w:val="en-US" w:eastAsia="zh-CN" w:bidi="ar"/>
              </w:rPr>
              <w:t>第一时间带着十九大精神到基层</w:t>
            </w:r>
          </w:p>
        </w:tc>
      </w:tr>
    </w:tbl>
    <w:p>
      <w:pPr>
        <w:rPr>
          <w:rFonts w:hint="eastAsia"/>
          <w:lang w:eastAsia="zh-CN"/>
        </w:rPr>
      </w:pPr>
    </w:p>
    <w:tbl>
      <w:tblPr>
        <w:tblStyle w:val="5"/>
        <w:tblW w:w="8306" w:type="dxa"/>
        <w:tblInd w:w="0" w:type="dxa"/>
        <w:shd w:val="clear" w:color="auto" w:fill="FFFFFF"/>
        <w:tblLayout w:type="fixed"/>
        <w:tblCellMar>
          <w:top w:w="0" w:type="dxa"/>
          <w:left w:w="0" w:type="dxa"/>
          <w:bottom w:w="0" w:type="dxa"/>
          <w:right w:w="0" w:type="dxa"/>
        </w:tblCellMar>
      </w:tblPr>
      <w:tblGrid>
        <w:gridCol w:w="8306"/>
      </w:tblGrid>
      <w:tr>
        <w:tblPrEx>
          <w:tblLayout w:type="fixed"/>
          <w:tblCellMar>
            <w:top w:w="0" w:type="dxa"/>
            <w:left w:w="0" w:type="dxa"/>
            <w:bottom w:w="0" w:type="dxa"/>
            <w:right w:w="0" w:type="dxa"/>
          </w:tblCellMar>
        </w:tblPrEx>
        <w:trPr>
          <w:trHeight w:val="465" w:hRule="atLeast"/>
        </w:trPr>
        <w:tc>
          <w:tcPr>
            <w:tcW w:w="8306"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color w:val="676767"/>
                <w:sz w:val="18"/>
                <w:szCs w:val="18"/>
              </w:rPr>
            </w:pPr>
            <w:r>
              <w:rPr>
                <w:rFonts w:ascii="宋体" w:hAnsi="宋体" w:eastAsia="宋体" w:cs="宋体"/>
                <w:b w:val="0"/>
                <w:i w:val="0"/>
                <w:caps w:val="0"/>
                <w:color w:val="676767"/>
                <w:spacing w:val="0"/>
                <w:sz w:val="18"/>
                <w:szCs w:val="18"/>
              </w:rPr>
              <w:t>来源：</w:t>
            </w:r>
            <w:r>
              <w:rPr>
                <w:rFonts w:hint="eastAsia" w:ascii="宋体" w:hAnsi="宋体" w:eastAsia="宋体" w:cs="宋体"/>
                <w:b w:val="0"/>
                <w:i w:val="0"/>
                <w:caps w:val="0"/>
                <w:color w:val="676767"/>
                <w:spacing w:val="0"/>
                <w:sz w:val="18"/>
                <w:szCs w:val="18"/>
              </w:rPr>
              <w:t> 解放日报     时间： 2017-11-14     点击数： 46</w:t>
            </w:r>
          </w:p>
        </w:tc>
      </w:tr>
    </w:tbl>
    <w:p>
      <w:pPr>
        <w:rPr>
          <w:vanish/>
          <w:sz w:val="24"/>
          <w:szCs w:val="24"/>
        </w:rPr>
      </w:pPr>
    </w:p>
    <w:tbl>
      <w:tblPr>
        <w:tblStyle w:val="5"/>
        <w:tblW w:w="8306" w:type="dxa"/>
        <w:tblInd w:w="0" w:type="dxa"/>
        <w:shd w:val="clear" w:color="auto" w:fill="FFFFFF"/>
        <w:tblLayout w:type="fixed"/>
        <w:tblCellMar>
          <w:top w:w="0" w:type="dxa"/>
          <w:left w:w="0" w:type="dxa"/>
          <w:bottom w:w="0" w:type="dxa"/>
          <w:right w:w="0" w:type="dxa"/>
        </w:tblCellMar>
      </w:tblPr>
      <w:tblGrid>
        <w:gridCol w:w="8306"/>
      </w:tblGrid>
      <w:tr>
        <w:tblPrEx>
          <w:shd w:val="clear" w:color="auto" w:fill="FFFFFF"/>
          <w:tblLayout w:type="fixed"/>
          <w:tblCellMar>
            <w:top w:w="0" w:type="dxa"/>
            <w:left w:w="0" w:type="dxa"/>
            <w:bottom w:w="0" w:type="dxa"/>
            <w:right w:w="0" w:type="dxa"/>
          </w:tblCellMar>
        </w:tblPrEx>
        <w:tc>
          <w:tcPr>
            <w:tcW w:w="8306" w:type="dxa"/>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jc w:val="left"/>
              <w:rPr>
                <w:color w:val="333333"/>
                <w:sz w:val="19"/>
                <w:szCs w:val="19"/>
              </w:rPr>
            </w:pPr>
            <w:r>
              <w:rPr>
                <w:rFonts w:hint="eastAsia" w:ascii="宋体" w:hAnsi="宋体" w:eastAsia="宋体" w:cs="宋体"/>
                <w:b w:val="0"/>
                <w:i w:val="0"/>
                <w:caps w:val="0"/>
                <w:color w:val="333333"/>
                <w:spacing w:val="0"/>
                <w:kern w:val="0"/>
                <w:sz w:val="24"/>
                <w:szCs w:val="24"/>
                <w:lang w:val="en-US" w:eastAsia="zh-CN" w:bidi="ar"/>
              </w:rPr>
              <w:t>党的十九大胜利闭幕后，按照中央统一部署和市委要求，上海把学习宣传贯彻十九大精神和习近平新时代中国特色社会主义思想作为首要政治任务，注重发挥十九大代表作用，体现多形式、分层次、全覆盖的要求，加大学习宣讲力度，在全市上下迅速兴起学习十九大、宣传十九大、贯彻十九大的热潮，第一时间把十九大的声音传播到千家万户，把党的好政策带到老百姓中去。截至目前，本市出席十九大的70名代表共宣讲510多场，覆盖社区、机关、学校、医院、企业等各领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jc w:val="left"/>
              <w:rPr>
                <w:color w:val="333333"/>
                <w:sz w:val="19"/>
                <w:szCs w:val="19"/>
              </w:rPr>
            </w:pPr>
            <w:r>
              <w:rPr>
                <w:rFonts w:hint="eastAsia" w:ascii="宋体" w:hAnsi="宋体" w:eastAsia="宋体" w:cs="宋体"/>
                <w:b w:val="0"/>
                <w:i w:val="0"/>
                <w:caps w:val="0"/>
                <w:color w:val="333333"/>
                <w:spacing w:val="0"/>
                <w:kern w:val="0"/>
                <w:sz w:val="24"/>
                <w:szCs w:val="24"/>
                <w:lang w:val="en-US" w:eastAsia="zh-CN" w:bidi="ar"/>
              </w:rPr>
              <w:t>连日来市领导以身作则率先垂范，通过基层调研、举行会议、宣讲等实际行动带动广大干部群众学习宣传贯彻十九大精神。出席党的十九大代表返沪后，也马不停蹄地整理宣讲材料、学习体会和参会感悟，第一时间就开始面向基层党员群众宣讲十九大精神，重点宣讲十九大的重大意义、十九大报告的主要内容、十九大的重大部署等。市金融党委、市建交党委、市教卫党委、市经信党委、市国资委党委主要负责同志均在返沪后的第一时间举行中心组（扩大）学习会，并对本系统学习宣传贯彻十九大精神工作作出部署。奉贤区委书记庄木弟一回到上海，就直接赶赴区农委和相关单位负责同志进行座谈，提出要把“乡村振兴战略”作为本区学习贯彻的重要内容。长宁区委书记王为人、金山区委书记赵卫星还分别以普通党员身份参加支部学习交流，第一时间将“冒着热气”的十九大精神与支部全体党员分享，共同探讨工作新思路。普陀区莲花公寓居民区党总支书记梁慧丽返回社区后，立即与小区居民座谈交流分享参会感受，把中央惠民政策、惠民利民帮民爱民的好政策让小区居民了解，切身感受到党的坚强领导和责任担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jc w:val="left"/>
              <w:rPr>
                <w:color w:val="333333"/>
                <w:sz w:val="19"/>
                <w:szCs w:val="19"/>
              </w:rPr>
            </w:pPr>
            <w:r>
              <w:rPr>
                <w:rFonts w:hint="eastAsia" w:ascii="宋体" w:hAnsi="宋体" w:eastAsia="宋体" w:cs="宋体"/>
                <w:b w:val="0"/>
                <w:i w:val="0"/>
                <w:caps w:val="0"/>
                <w:color w:val="333333"/>
                <w:spacing w:val="0"/>
                <w:kern w:val="0"/>
                <w:sz w:val="24"/>
                <w:szCs w:val="24"/>
                <w:lang w:val="en-US" w:eastAsia="zh-CN" w:bidi="ar"/>
              </w:rPr>
              <w:t>代表们采取党员群众喜闻乐见的形式进行宣讲，既有面对面的座谈、研讨和交流，也有电视电话会、报告会，甚至新媒体互动。嘉定区委书记马春雷利用党员远程教育“直播课堂”的形式举行全区党员负责干部会议，突出“原、严、新”要求；宝山区委书记汪泓专程走进上海工程技术大学与广大师生交流座谈参会心得；　虹口区委书记吴信宝、杨浦区委书记李跃旗分别来到提篮桥街道晋阳居民区、四平路街道鞍山四村第一居民区，用群众语言把十九大精神送到基层党员群众的心坎里。浦东新区人民检察院公诉二处副调研员、检察员施净岚通过视频会议的形式，向全市4100多名检察干警宣讲十九大精神对政法工作的新要求，推动更高层次上平安上海、法治上海建设；市第一中级人民法院刑二庭副庭长、审判员周欣来到长宁区天山路街道，围绕全面依法治国的总目标，畅谈对十九大报告的理解和体会，并表示要为人民群众提供更好的法律服务；市公安局经侦总队九支队支队长钱红昊来到上海公安学院与青年学员分享参加十九大的心得体会，并寄语大家要一切为了人民，练就“新时代的本领”。中国电信上海公司崇明局销售组织与现场管理邱莉娜参加崇明区委中心组（扩大）学习会，讲述着自己参加十九大的点点滴滴，“过去认为做好工作是岗位职责的专业要求，现在更加多了一份使命感，要带动身边同事一起做得更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jc w:val="left"/>
              <w:rPr>
                <w:color w:val="333333"/>
                <w:sz w:val="19"/>
                <w:szCs w:val="19"/>
              </w:rPr>
            </w:pPr>
            <w:r>
              <w:rPr>
                <w:rFonts w:hint="eastAsia" w:ascii="宋体" w:hAnsi="宋体" w:eastAsia="宋体" w:cs="宋体"/>
                <w:b w:val="0"/>
                <w:i w:val="0"/>
                <w:caps w:val="0"/>
                <w:color w:val="333333"/>
                <w:spacing w:val="0"/>
                <w:kern w:val="0"/>
                <w:sz w:val="24"/>
                <w:szCs w:val="24"/>
                <w:lang w:val="en-US" w:eastAsia="zh-CN" w:bidi="ar"/>
              </w:rPr>
              <w:t>代表们还注重立足实际，覆盖条线，围绕党员群众关注的热点难点问题，把十九大报告中的有关精神讲清楚、讲明白，进一步凝聚党心民心、扩大社会共识。来自工、青、妇的代表，两新组织的代表，文化教育卫生系统的代表等等，也都在各自系统通过各种形式，向群众作了各有特色的报告和宣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jc w:val="left"/>
              <w:rPr>
                <w:color w:val="333333"/>
                <w:sz w:val="19"/>
                <w:szCs w:val="19"/>
              </w:rPr>
            </w:pPr>
            <w:r>
              <w:rPr>
                <w:rFonts w:hint="eastAsia" w:ascii="宋体" w:hAnsi="宋体" w:eastAsia="宋体" w:cs="宋体"/>
                <w:b w:val="0"/>
                <w:i w:val="0"/>
                <w:caps w:val="0"/>
                <w:color w:val="333333"/>
                <w:spacing w:val="0"/>
                <w:kern w:val="0"/>
                <w:sz w:val="24"/>
                <w:szCs w:val="24"/>
                <w:lang w:val="en-US" w:eastAsia="zh-CN" w:bidi="ar"/>
              </w:rPr>
              <w:t>原文链接：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jc w:val="left"/>
              <w:rPr>
                <w:color w:val="333333"/>
                <w:sz w:val="19"/>
                <w:szCs w:val="19"/>
              </w:rPr>
            </w:pPr>
            <w:r>
              <w:rPr>
                <w:rFonts w:hint="eastAsia" w:ascii="宋体" w:hAnsi="宋体" w:eastAsia="宋体" w:cs="宋体"/>
                <w:b w:val="0"/>
                <w:i w:val="0"/>
                <w:caps w:val="0"/>
                <w:color w:val="333333"/>
                <w:spacing w:val="0"/>
                <w:kern w:val="0"/>
                <w:sz w:val="24"/>
                <w:szCs w:val="24"/>
                <w:lang w:val="en-US" w:eastAsia="zh-CN" w:bidi="ar"/>
              </w:rPr>
              <w:t>解放日报：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333333"/>
                <w:sz w:val="19"/>
                <w:szCs w:val="19"/>
              </w:rPr>
            </w:pPr>
            <w:r>
              <w:rPr>
                <w:rFonts w:hint="eastAsia" w:ascii="宋体" w:hAnsi="宋体" w:eastAsia="宋体" w:cs="宋体"/>
                <w:b w:val="0"/>
                <w:i w:val="0"/>
                <w:caps w:val="0"/>
                <w:color w:val="333333"/>
                <w:spacing w:val="0"/>
                <w:kern w:val="0"/>
                <w:sz w:val="19"/>
                <w:szCs w:val="19"/>
                <w:u w:val="none"/>
                <w:lang w:val="en-US" w:eastAsia="zh-CN" w:bidi="ar"/>
              </w:rPr>
              <w:fldChar w:fldCharType="begin"/>
            </w:r>
            <w:r>
              <w:rPr>
                <w:rFonts w:hint="eastAsia" w:ascii="宋体" w:hAnsi="宋体" w:eastAsia="宋体" w:cs="宋体"/>
                <w:b w:val="0"/>
                <w:i w:val="0"/>
                <w:caps w:val="0"/>
                <w:color w:val="333333"/>
                <w:spacing w:val="0"/>
                <w:kern w:val="0"/>
                <w:sz w:val="19"/>
                <w:szCs w:val="19"/>
                <w:u w:val="none"/>
                <w:lang w:val="en-US" w:eastAsia="zh-CN" w:bidi="ar"/>
              </w:rPr>
              <w:instrText xml:space="preserve"> HYPERLINK "http://www.jfdaily.com/journal/2017-11-10/getArticle.htm?id=47889" </w:instrText>
            </w:r>
            <w:r>
              <w:rPr>
                <w:rFonts w:hint="eastAsia" w:ascii="宋体" w:hAnsi="宋体" w:eastAsia="宋体" w:cs="宋体"/>
                <w:b w:val="0"/>
                <w:i w:val="0"/>
                <w:caps w:val="0"/>
                <w:color w:val="333333"/>
                <w:spacing w:val="0"/>
                <w:kern w:val="0"/>
                <w:sz w:val="19"/>
                <w:szCs w:val="19"/>
                <w:u w:val="none"/>
                <w:lang w:val="en-US" w:eastAsia="zh-CN" w:bidi="ar"/>
              </w:rPr>
              <w:fldChar w:fldCharType="separate"/>
            </w:r>
            <w:r>
              <w:rPr>
                <w:rStyle w:val="4"/>
                <w:rFonts w:hint="eastAsia" w:ascii="宋体" w:hAnsi="宋体" w:eastAsia="宋体" w:cs="宋体"/>
                <w:b w:val="0"/>
                <w:i w:val="0"/>
                <w:caps w:val="0"/>
                <w:color w:val="333333"/>
                <w:spacing w:val="0"/>
                <w:sz w:val="24"/>
                <w:szCs w:val="24"/>
                <w:u w:val="none"/>
                <w:lang w:val="en-US"/>
              </w:rPr>
              <w:t>http://www.jfdaily.com/journal/2017-11-10/getArticle.htm?id=47889</w:t>
            </w:r>
            <w:r>
              <w:rPr>
                <w:rFonts w:hint="eastAsia" w:ascii="宋体" w:hAnsi="宋体" w:eastAsia="宋体" w:cs="宋体"/>
                <w:b w:val="0"/>
                <w:i w:val="0"/>
                <w:caps w:val="0"/>
                <w:color w:val="333333"/>
                <w:spacing w:val="0"/>
                <w:kern w:val="0"/>
                <w:sz w:val="19"/>
                <w:szCs w:val="19"/>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jc w:val="left"/>
              <w:rPr>
                <w:color w:val="333333"/>
                <w:sz w:val="19"/>
                <w:szCs w:val="19"/>
              </w:rPr>
            </w:pPr>
            <w:r>
              <w:rPr>
                <w:rFonts w:hint="eastAsia" w:ascii="宋体" w:hAnsi="宋体" w:eastAsia="宋体" w:cs="宋体"/>
                <w:b w:val="0"/>
                <w:i w:val="0"/>
                <w:caps w:val="0"/>
                <w:color w:val="333333"/>
                <w:spacing w:val="0"/>
                <w:kern w:val="0"/>
                <w:sz w:val="19"/>
                <w:szCs w:val="19"/>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jc w:val="left"/>
              <w:rPr>
                <w:color w:val="333333"/>
                <w:sz w:val="19"/>
                <w:szCs w:val="19"/>
              </w:rPr>
            </w:pPr>
            <w:r>
              <w:rPr>
                <w:rFonts w:hint="eastAsia" w:ascii="宋体" w:hAnsi="宋体" w:eastAsia="宋体" w:cs="宋体"/>
                <w:b w:val="0"/>
                <w:i w:val="0"/>
                <w:caps w:val="0"/>
                <w:color w:val="333333"/>
                <w:spacing w:val="0"/>
                <w:kern w:val="0"/>
                <w:sz w:val="24"/>
                <w:szCs w:val="24"/>
                <w:lang w:val="en-US" w:eastAsia="zh-CN" w:bidi="ar"/>
              </w:rPr>
              <w:t>转载链接：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jc w:val="left"/>
              <w:rPr>
                <w:color w:val="333333"/>
                <w:sz w:val="19"/>
                <w:szCs w:val="19"/>
              </w:rPr>
            </w:pPr>
            <w:r>
              <w:rPr>
                <w:rFonts w:hint="eastAsia" w:ascii="宋体" w:hAnsi="宋体" w:eastAsia="宋体" w:cs="宋体"/>
                <w:b w:val="0"/>
                <w:i w:val="0"/>
                <w:caps w:val="0"/>
                <w:color w:val="333333"/>
                <w:spacing w:val="0"/>
                <w:kern w:val="0"/>
                <w:sz w:val="24"/>
                <w:szCs w:val="24"/>
                <w:lang w:val="en-US" w:eastAsia="zh-CN" w:bidi="ar"/>
              </w:rPr>
              <w:t>中国上海：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333333"/>
                <w:sz w:val="19"/>
                <w:szCs w:val="19"/>
              </w:rPr>
            </w:pPr>
            <w:r>
              <w:rPr>
                <w:rFonts w:hint="eastAsia" w:ascii="宋体" w:hAnsi="宋体" w:eastAsia="宋体" w:cs="宋体"/>
                <w:b w:val="0"/>
                <w:i w:val="0"/>
                <w:caps w:val="0"/>
                <w:color w:val="333333"/>
                <w:spacing w:val="0"/>
                <w:kern w:val="0"/>
                <w:sz w:val="19"/>
                <w:szCs w:val="19"/>
                <w:u w:val="none"/>
                <w:lang w:val="en-US" w:eastAsia="zh-CN" w:bidi="ar"/>
              </w:rPr>
              <w:fldChar w:fldCharType="begin"/>
            </w:r>
            <w:r>
              <w:rPr>
                <w:rFonts w:hint="eastAsia" w:ascii="宋体" w:hAnsi="宋体" w:eastAsia="宋体" w:cs="宋体"/>
                <w:b w:val="0"/>
                <w:i w:val="0"/>
                <w:caps w:val="0"/>
                <w:color w:val="333333"/>
                <w:spacing w:val="0"/>
                <w:kern w:val="0"/>
                <w:sz w:val="19"/>
                <w:szCs w:val="19"/>
                <w:u w:val="none"/>
                <w:lang w:val="en-US" w:eastAsia="zh-CN" w:bidi="ar"/>
              </w:rPr>
              <w:instrText xml:space="preserve"> HYPERLINK "http://www.shanghai.gov.cn/nw2/nw2314/nw2315/nw4411/u21aw1266777.html" </w:instrText>
            </w:r>
            <w:r>
              <w:rPr>
                <w:rFonts w:hint="eastAsia" w:ascii="宋体" w:hAnsi="宋体" w:eastAsia="宋体" w:cs="宋体"/>
                <w:b w:val="0"/>
                <w:i w:val="0"/>
                <w:caps w:val="0"/>
                <w:color w:val="333333"/>
                <w:spacing w:val="0"/>
                <w:kern w:val="0"/>
                <w:sz w:val="19"/>
                <w:szCs w:val="19"/>
                <w:u w:val="none"/>
                <w:lang w:val="en-US" w:eastAsia="zh-CN" w:bidi="ar"/>
              </w:rPr>
              <w:fldChar w:fldCharType="separate"/>
            </w:r>
            <w:r>
              <w:rPr>
                <w:rStyle w:val="4"/>
                <w:rFonts w:hint="eastAsia" w:ascii="宋体" w:hAnsi="宋体" w:eastAsia="宋体" w:cs="宋体"/>
                <w:b w:val="0"/>
                <w:i w:val="0"/>
                <w:caps w:val="0"/>
                <w:color w:val="333333"/>
                <w:spacing w:val="0"/>
                <w:sz w:val="24"/>
                <w:szCs w:val="24"/>
                <w:u w:val="none"/>
                <w:lang w:val="en-US"/>
              </w:rPr>
              <w:t>http://www.shanghai.gov.cn/nw2/nw2314/nw2315/nw4411/u21aw1266777.html</w:t>
            </w:r>
            <w:r>
              <w:rPr>
                <w:rFonts w:hint="eastAsia" w:ascii="宋体" w:hAnsi="宋体" w:eastAsia="宋体" w:cs="宋体"/>
                <w:b w:val="0"/>
                <w:i w:val="0"/>
                <w:caps w:val="0"/>
                <w:color w:val="333333"/>
                <w:spacing w:val="0"/>
                <w:kern w:val="0"/>
                <w:sz w:val="19"/>
                <w:szCs w:val="19"/>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jc w:val="left"/>
              <w:rPr>
                <w:color w:val="333333"/>
                <w:sz w:val="19"/>
                <w:szCs w:val="19"/>
              </w:rPr>
            </w:pPr>
            <w:r>
              <w:rPr>
                <w:rFonts w:hint="eastAsia" w:ascii="宋体" w:hAnsi="宋体" w:eastAsia="宋体" w:cs="宋体"/>
                <w:b w:val="0"/>
                <w:i w:val="0"/>
                <w:caps w:val="0"/>
                <w:color w:val="333333"/>
                <w:spacing w:val="0"/>
                <w:kern w:val="0"/>
                <w:sz w:val="24"/>
                <w:szCs w:val="24"/>
                <w:lang w:val="en-US" w:eastAsia="zh-CN" w:bidi="ar"/>
              </w:rPr>
              <w:t>中国文明网：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333333"/>
                <w:sz w:val="19"/>
                <w:szCs w:val="19"/>
              </w:rPr>
            </w:pPr>
            <w:r>
              <w:rPr>
                <w:rFonts w:hint="eastAsia" w:ascii="宋体" w:hAnsi="宋体" w:eastAsia="宋体" w:cs="宋体"/>
                <w:b w:val="0"/>
                <w:i w:val="0"/>
                <w:caps w:val="0"/>
                <w:color w:val="333333"/>
                <w:spacing w:val="0"/>
                <w:kern w:val="0"/>
                <w:sz w:val="19"/>
                <w:szCs w:val="19"/>
                <w:u w:val="none"/>
                <w:lang w:val="en-US" w:eastAsia="zh-CN" w:bidi="ar"/>
              </w:rPr>
              <w:fldChar w:fldCharType="begin"/>
            </w:r>
            <w:r>
              <w:rPr>
                <w:rFonts w:hint="eastAsia" w:ascii="宋体" w:hAnsi="宋体" w:eastAsia="宋体" w:cs="宋体"/>
                <w:b w:val="0"/>
                <w:i w:val="0"/>
                <w:caps w:val="0"/>
                <w:color w:val="333333"/>
                <w:spacing w:val="0"/>
                <w:kern w:val="0"/>
                <w:sz w:val="19"/>
                <w:szCs w:val="19"/>
                <w:u w:val="none"/>
                <w:lang w:val="en-US" w:eastAsia="zh-CN" w:bidi="ar"/>
              </w:rPr>
              <w:instrText xml:space="preserve"> HYPERLINK "http://www.wenming.cn/dfcz/sh/201711/t20171110_4483721.shtml" </w:instrText>
            </w:r>
            <w:r>
              <w:rPr>
                <w:rFonts w:hint="eastAsia" w:ascii="宋体" w:hAnsi="宋体" w:eastAsia="宋体" w:cs="宋体"/>
                <w:b w:val="0"/>
                <w:i w:val="0"/>
                <w:caps w:val="0"/>
                <w:color w:val="333333"/>
                <w:spacing w:val="0"/>
                <w:kern w:val="0"/>
                <w:sz w:val="19"/>
                <w:szCs w:val="19"/>
                <w:u w:val="none"/>
                <w:lang w:val="en-US" w:eastAsia="zh-CN" w:bidi="ar"/>
              </w:rPr>
              <w:fldChar w:fldCharType="separate"/>
            </w:r>
            <w:r>
              <w:rPr>
                <w:rStyle w:val="4"/>
                <w:rFonts w:hint="eastAsia" w:ascii="宋体" w:hAnsi="宋体" w:eastAsia="宋体" w:cs="宋体"/>
                <w:b w:val="0"/>
                <w:i w:val="0"/>
                <w:caps w:val="0"/>
                <w:color w:val="333333"/>
                <w:spacing w:val="0"/>
                <w:sz w:val="24"/>
                <w:szCs w:val="24"/>
                <w:u w:val="none"/>
                <w:lang w:val="en-US"/>
              </w:rPr>
              <w:t>http://www.wenming.cn/dfcz/sh/201711/t20171110_4483721.shtml</w:t>
            </w:r>
            <w:r>
              <w:rPr>
                <w:rFonts w:hint="eastAsia" w:ascii="宋体" w:hAnsi="宋体" w:eastAsia="宋体" w:cs="宋体"/>
                <w:b w:val="0"/>
                <w:i w:val="0"/>
                <w:caps w:val="0"/>
                <w:color w:val="333333"/>
                <w:spacing w:val="0"/>
                <w:kern w:val="0"/>
                <w:sz w:val="19"/>
                <w:szCs w:val="19"/>
                <w:u w:val="no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80"/>
              <w:jc w:val="left"/>
              <w:rPr>
                <w:color w:val="333333"/>
                <w:sz w:val="19"/>
                <w:szCs w:val="19"/>
              </w:rPr>
            </w:pPr>
            <w:r>
              <w:rPr>
                <w:rFonts w:hint="eastAsia" w:ascii="宋体" w:hAnsi="宋体" w:eastAsia="宋体" w:cs="宋体"/>
                <w:b w:val="0"/>
                <w:i w:val="0"/>
                <w:caps w:val="0"/>
                <w:color w:val="333333"/>
                <w:spacing w:val="0"/>
                <w:kern w:val="0"/>
                <w:sz w:val="24"/>
                <w:szCs w:val="24"/>
                <w:lang w:val="en-US" w:eastAsia="zh-CN" w:bidi="ar"/>
              </w:rPr>
              <w:t>东方网：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420"/>
              <w:jc w:val="left"/>
              <w:rPr>
                <w:color w:val="333333"/>
                <w:sz w:val="19"/>
                <w:szCs w:val="19"/>
              </w:rPr>
            </w:pPr>
            <w:r>
              <w:rPr>
                <w:rFonts w:hint="eastAsia" w:ascii="宋体" w:hAnsi="宋体" w:eastAsia="宋体" w:cs="宋体"/>
                <w:b w:val="0"/>
                <w:i w:val="0"/>
                <w:caps w:val="0"/>
                <w:color w:val="333333"/>
                <w:spacing w:val="0"/>
                <w:kern w:val="0"/>
                <w:sz w:val="19"/>
                <w:szCs w:val="19"/>
                <w:u w:val="none"/>
                <w:lang w:val="en-US" w:eastAsia="zh-CN" w:bidi="ar"/>
              </w:rPr>
              <w:fldChar w:fldCharType="begin"/>
            </w:r>
            <w:r>
              <w:rPr>
                <w:rFonts w:hint="eastAsia" w:ascii="宋体" w:hAnsi="宋体" w:eastAsia="宋体" w:cs="宋体"/>
                <w:b w:val="0"/>
                <w:i w:val="0"/>
                <w:caps w:val="0"/>
                <w:color w:val="333333"/>
                <w:spacing w:val="0"/>
                <w:kern w:val="0"/>
                <w:sz w:val="19"/>
                <w:szCs w:val="19"/>
                <w:u w:val="none"/>
                <w:lang w:val="en-US" w:eastAsia="zh-CN" w:bidi="ar"/>
              </w:rPr>
              <w:instrText xml:space="preserve"> HYPERLINK "http://shzw.eastday.com/shzw/G/20171110/u1ai10986079.html" </w:instrText>
            </w:r>
            <w:r>
              <w:rPr>
                <w:rFonts w:hint="eastAsia" w:ascii="宋体" w:hAnsi="宋体" w:eastAsia="宋体" w:cs="宋体"/>
                <w:b w:val="0"/>
                <w:i w:val="0"/>
                <w:caps w:val="0"/>
                <w:color w:val="333333"/>
                <w:spacing w:val="0"/>
                <w:kern w:val="0"/>
                <w:sz w:val="19"/>
                <w:szCs w:val="19"/>
                <w:u w:val="none"/>
                <w:lang w:val="en-US" w:eastAsia="zh-CN" w:bidi="ar"/>
              </w:rPr>
              <w:fldChar w:fldCharType="separate"/>
            </w:r>
            <w:r>
              <w:rPr>
                <w:rStyle w:val="4"/>
                <w:rFonts w:hint="eastAsia" w:ascii="宋体" w:hAnsi="宋体" w:eastAsia="宋体" w:cs="宋体"/>
                <w:b w:val="0"/>
                <w:i w:val="0"/>
                <w:caps w:val="0"/>
                <w:color w:val="333333"/>
                <w:spacing w:val="0"/>
                <w:sz w:val="24"/>
                <w:szCs w:val="24"/>
                <w:u w:val="none"/>
                <w:lang w:val="en-US"/>
              </w:rPr>
              <w:t>http://shzw.eastday.com/shzw/G/20171110/u1ai10986079.html</w:t>
            </w:r>
            <w:r>
              <w:rPr>
                <w:rFonts w:hint="eastAsia" w:ascii="宋体" w:hAnsi="宋体" w:eastAsia="宋体" w:cs="宋体"/>
                <w:b w:val="0"/>
                <w:i w:val="0"/>
                <w:caps w:val="0"/>
                <w:color w:val="333333"/>
                <w:spacing w:val="0"/>
                <w:kern w:val="0"/>
                <w:sz w:val="19"/>
                <w:szCs w:val="19"/>
                <w:u w:val="none"/>
                <w:lang w:val="en-US" w:eastAsia="zh-CN" w:bidi="ar"/>
              </w:rPr>
              <w:fldChar w:fldCharType="end"/>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1F7E18"/>
    <w:rsid w:val="6B1F7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2017-12-25T13:32:00Z</dcterms:created>
  <dc:creator>L</dc:creator>
  <cp:lastModifiedBy>L</cp:lastModifiedBy>
  <dcterms:modified xsi:type="dcterms:W3CDTF">2017-12-25T13:33:41Z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