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9" w:rsidRPr="00D77433" w:rsidRDefault="00CF67E1">
      <w:pPr>
        <w:jc w:val="center"/>
        <w:rPr>
          <w:sz w:val="28"/>
          <w:szCs w:val="28"/>
        </w:rPr>
      </w:pPr>
      <w:r w:rsidRPr="00D77433">
        <w:rPr>
          <w:rFonts w:hint="eastAsia"/>
          <w:sz w:val="28"/>
          <w:szCs w:val="28"/>
        </w:rPr>
        <w:t>“管好阵地、守好底线、</w:t>
      </w:r>
      <w:r w:rsidRPr="00D77433">
        <w:rPr>
          <w:sz w:val="28"/>
          <w:szCs w:val="28"/>
        </w:rPr>
        <w:t>为人师表、</w:t>
      </w:r>
      <w:r w:rsidRPr="00D77433">
        <w:rPr>
          <w:rFonts w:hint="eastAsia"/>
          <w:sz w:val="28"/>
          <w:szCs w:val="28"/>
        </w:rPr>
        <w:t>立德树人”</w:t>
      </w:r>
    </w:p>
    <w:p w:rsidR="001B67E9" w:rsidRPr="00D77433" w:rsidRDefault="00D77433">
      <w:pPr>
        <w:jc w:val="center"/>
        <w:rPr>
          <w:sz w:val="28"/>
          <w:szCs w:val="28"/>
        </w:rPr>
      </w:pPr>
      <w:r w:rsidRPr="00D77433">
        <w:rPr>
          <w:rFonts w:hint="eastAsia"/>
          <w:sz w:val="28"/>
          <w:szCs w:val="28"/>
        </w:rPr>
        <w:t>——</w:t>
      </w:r>
      <w:r w:rsidR="00CF67E1" w:rsidRPr="00D77433">
        <w:rPr>
          <w:rFonts w:hint="eastAsia"/>
          <w:sz w:val="28"/>
          <w:szCs w:val="28"/>
        </w:rPr>
        <w:t>记</w:t>
      </w:r>
      <w:r w:rsidR="00CF67E1" w:rsidRPr="00D77433">
        <w:rPr>
          <w:sz w:val="28"/>
          <w:szCs w:val="28"/>
        </w:rPr>
        <w:t>数理外国语联合党委教工</w:t>
      </w:r>
      <w:r w:rsidR="00CF67E1" w:rsidRPr="00D77433">
        <w:rPr>
          <w:rFonts w:hint="eastAsia"/>
          <w:sz w:val="28"/>
          <w:szCs w:val="28"/>
        </w:rPr>
        <w:t>第四</w:t>
      </w:r>
      <w:r w:rsidR="00CF67E1" w:rsidRPr="00D77433">
        <w:rPr>
          <w:sz w:val="28"/>
          <w:szCs w:val="28"/>
        </w:rPr>
        <w:t>党</w:t>
      </w:r>
      <w:r w:rsidR="00CF67E1" w:rsidRPr="00D77433">
        <w:rPr>
          <w:rFonts w:hint="eastAsia"/>
          <w:sz w:val="28"/>
          <w:szCs w:val="28"/>
        </w:rPr>
        <w:t>支部组织生活</w:t>
      </w:r>
    </w:p>
    <w:p w:rsidR="001B67E9" w:rsidRDefault="001B67E9"/>
    <w:p w:rsidR="001B67E9" w:rsidRPr="00D77433" w:rsidRDefault="00D77433" w:rsidP="00D77433">
      <w:pPr>
        <w:jc w:val="center"/>
      </w:pPr>
      <w:proofErr w:type="gramStart"/>
      <w:r w:rsidRPr="00D77433">
        <w:rPr>
          <w:rFonts w:hint="eastAsia"/>
        </w:rPr>
        <w:t>杨唯伟</w:t>
      </w:r>
      <w:proofErr w:type="gramEnd"/>
      <w:r w:rsidRPr="00D77433">
        <w:rPr>
          <w:rFonts w:hint="eastAsia"/>
        </w:rPr>
        <w:t>/</w:t>
      </w:r>
      <w:r w:rsidRPr="00D77433">
        <w:rPr>
          <w:rFonts w:hint="eastAsia"/>
        </w:rPr>
        <w:t>文</w:t>
      </w:r>
    </w:p>
    <w:p w:rsidR="001B67E9" w:rsidRDefault="001B67E9">
      <w:pPr>
        <w:ind w:firstLine="405"/>
      </w:pPr>
    </w:p>
    <w:p w:rsidR="001B67E9" w:rsidRDefault="00CF67E1">
      <w:pPr>
        <w:ind w:firstLine="405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日周五</w:t>
      </w:r>
      <w:r>
        <w:t>12:30-14:00</w:t>
      </w:r>
      <w:r>
        <w:rPr>
          <w:rFonts w:hint="eastAsia"/>
        </w:rPr>
        <w:t>，</w:t>
      </w:r>
      <w:r>
        <w:t>数理外国语联合党委教工</w:t>
      </w:r>
      <w:r>
        <w:rPr>
          <w:rFonts w:hint="eastAsia"/>
        </w:rPr>
        <w:t>第四党支部</w:t>
      </w:r>
      <w:r w:rsidR="00D77433">
        <w:rPr>
          <w:rFonts w:hint="eastAsia"/>
        </w:rPr>
        <w:t>在行政楼</w:t>
      </w:r>
      <w:r w:rsidR="00D77433">
        <w:rPr>
          <w:rFonts w:hint="eastAsia"/>
        </w:rPr>
        <w:t>1508</w:t>
      </w:r>
      <w:r w:rsidR="00D77433">
        <w:rPr>
          <w:rFonts w:hint="eastAsia"/>
        </w:rPr>
        <w:t>会议室举行了组织生活会，组织生活会由支部</w:t>
      </w:r>
      <w:r>
        <w:t>书记刘金龙</w:t>
      </w:r>
      <w:r w:rsidR="00D77433">
        <w:t>老师</w:t>
      </w:r>
      <w:r>
        <w:t>主持，</w:t>
      </w:r>
      <w:r w:rsidR="00D77433">
        <w:t>共有</w:t>
      </w:r>
      <w:r w:rsidR="00D77433">
        <w:rPr>
          <w:rFonts w:hint="eastAsia"/>
        </w:rPr>
        <w:t>15</w:t>
      </w:r>
      <w:r w:rsidR="00D77433">
        <w:rPr>
          <w:rFonts w:hint="eastAsia"/>
        </w:rPr>
        <w:t>名党员教师参加了本次</w:t>
      </w:r>
      <w:r>
        <w:rPr>
          <w:rFonts w:hint="eastAsia"/>
        </w:rPr>
        <w:t>组织生活</w:t>
      </w:r>
      <w:r w:rsidR="00D77433">
        <w:rPr>
          <w:rFonts w:hint="eastAsia"/>
        </w:rPr>
        <w:t>会</w:t>
      </w:r>
      <w:r>
        <w:rPr>
          <w:rFonts w:hint="eastAsia"/>
        </w:rPr>
        <w:t>。活动内容分两项，首先是李雪苗同志的《学习解读习总书记在学校：思政课教师座谈会上重要讲话》，然后是李宏波同志</w:t>
      </w:r>
      <w:r>
        <w:rPr>
          <w:rFonts w:hint="eastAsia"/>
        </w:rPr>
        <w:t>的《新时代高校教师职业行为与规范解读》，接着</w:t>
      </w:r>
      <w:r w:rsidR="00D77433">
        <w:rPr>
          <w:rFonts w:hint="eastAsia"/>
        </w:rPr>
        <w:t>是</w:t>
      </w:r>
      <w:r>
        <w:rPr>
          <w:rFonts w:hint="eastAsia"/>
        </w:rPr>
        <w:t>支部</w:t>
      </w:r>
      <w:r w:rsidR="00D77433">
        <w:rPr>
          <w:rFonts w:hint="eastAsia"/>
        </w:rPr>
        <w:t>党员老师</w:t>
      </w:r>
      <w:r>
        <w:rPr>
          <w:rFonts w:hint="eastAsia"/>
        </w:rPr>
        <w:t>就这</w:t>
      </w:r>
      <w:proofErr w:type="gramStart"/>
      <w:r>
        <w:rPr>
          <w:rFonts w:hint="eastAsia"/>
        </w:rPr>
        <w:t>两项思政学习</w:t>
      </w:r>
      <w:proofErr w:type="gramEnd"/>
      <w:r>
        <w:rPr>
          <w:rFonts w:hint="eastAsia"/>
        </w:rPr>
        <w:t>议题展开了热烈的思想交流和碰撞讨论。</w:t>
      </w:r>
    </w:p>
    <w:p w:rsidR="001B67E9" w:rsidRDefault="00CF67E1">
      <w:pPr>
        <w:ind w:firstLine="405"/>
      </w:pPr>
      <w:r>
        <w:rPr>
          <w:rFonts w:hint="eastAsia"/>
        </w:rPr>
        <w:t>李雪苗同志从学习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8 </w:t>
      </w:r>
      <w:r>
        <w:rPr>
          <w:rFonts w:hint="eastAsia"/>
        </w:rPr>
        <w:t>日习总书记在“全国高校思想政治工作会议”讲话开始，强调思想政治教育工作者并不仅仅局限于</w:t>
      </w:r>
      <w:proofErr w:type="gramStart"/>
      <w:r>
        <w:rPr>
          <w:rFonts w:hint="eastAsia"/>
        </w:rPr>
        <w:t>思政课</w:t>
      </w:r>
      <w:proofErr w:type="gramEnd"/>
      <w:r>
        <w:rPr>
          <w:rFonts w:hint="eastAsia"/>
        </w:rPr>
        <w:t>教师和学工干部，而是囊括了每一位高校教师；同时结合我校马克思主义学院“交通中国”品牌课程的申报及建设，鼓励设立更多“课程思政”，着重对学生社团、</w:t>
      </w:r>
      <w:r>
        <w:rPr>
          <w:rFonts w:hint="eastAsia"/>
        </w:rPr>
        <w:t>NGO</w:t>
      </w:r>
      <w:r>
        <w:rPr>
          <w:rFonts w:hint="eastAsia"/>
        </w:rPr>
        <w:t>组织、网络思政、课堂教学、第二课堂甚至对留学生的管理和党情国情建设。继而学习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日上海市发布的《高校思想政治工作</w:t>
      </w:r>
      <w:r>
        <w:rPr>
          <w:rFonts w:hint="eastAsia"/>
        </w:rPr>
        <w:t>质量提升工程实施纲要》，突出诠释了“十大育人体系”。接下来重点学</w:t>
      </w:r>
      <w:proofErr w:type="gramStart"/>
      <w:r>
        <w:rPr>
          <w:rFonts w:hint="eastAsia"/>
        </w:rPr>
        <w:t>习习近</w:t>
      </w:r>
      <w:proofErr w:type="gramEnd"/>
      <w:r>
        <w:rPr>
          <w:rFonts w:hint="eastAsia"/>
        </w:rPr>
        <w:t>平总书记在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主持召开学校思想政治理论课教师座谈会上的讲话，以复旦大学的陈果老师和南京航空航天大学的徐川老师为例，生动幽默地解释了为什么是引导大学生们“扣好人生第一粒扣子”，对大学教育工作者的教学科研及人才培养具有指导意义。</w:t>
      </w:r>
    </w:p>
    <w:p w:rsidR="001B67E9" w:rsidRDefault="00CF67E1">
      <w:pPr>
        <w:ind w:firstLine="405"/>
      </w:pPr>
      <w:r>
        <w:rPr>
          <w:rFonts w:hint="eastAsia"/>
        </w:rPr>
        <w:t>李宏波同志结合自身教学实践，参照《新时代高校教师职业行为十项准则》，幽默诙谐地分析解读了高校教师的宏观规范与微观行为，并引用《上海工程技术大学教师职业行为规范》，强调指出作为外语教师，在涉及国外文化和</w:t>
      </w:r>
      <w:r>
        <w:rPr>
          <w:rFonts w:hint="eastAsia"/>
        </w:rPr>
        <w:t>意识形态的问题上，可以接受和采纳其它文化的精髓，但必须坚持社会主义、宣扬中国文化。</w:t>
      </w:r>
    </w:p>
    <w:p w:rsidR="001B67E9" w:rsidRDefault="00D77433">
      <w:pPr>
        <w:ind w:firstLine="405"/>
      </w:pPr>
      <w:r>
        <w:rPr>
          <w:rFonts w:hint="eastAsia"/>
        </w:rPr>
        <w:t>与会党员教师</w:t>
      </w:r>
      <w:r w:rsidR="00CF67E1">
        <w:rPr>
          <w:rFonts w:hint="eastAsia"/>
        </w:rPr>
        <w:t>针对两项议题展开了热烈的讨论，在座的三位学生党员认为接触过的授课教师都为人师表，在教师行为规范方面做得非常好，对学生进行正向道德引导，课程中也有中国文化和传统道德的普及和宣传，受益良多。张冰天同志建议推广李宏波同志的解读讲座，从身边的高学历精英人群说起，指出其子女从小在国外接受教育，回国读书汉语不过关，对中国没有感情，正好能让人思考习总书记所提出的“培养什么人、怎样培养人、为谁培养人”的根本问题，从而得出结论：思政</w:t>
      </w:r>
      <w:r w:rsidR="00CF67E1">
        <w:rPr>
          <w:rFonts w:hint="eastAsia"/>
        </w:rPr>
        <w:t>工作和爱国主义教育应该从小抓起。最后刘金龙书记总结，认为每一份文件、每一项政策的出台必有其历史背景，我们高校教师应做好立德树人的根本任务，遵循规范、结合自身特征、发扬自身风格，并结合各自课程，做到课</w:t>
      </w:r>
      <w:r>
        <w:rPr>
          <w:rFonts w:hint="eastAsia"/>
        </w:rPr>
        <w:t>程学术化，肯定此次组织生活的热烈氛围，并承诺以后会安排更多的老师参与组织生活主讲</w:t>
      </w:r>
      <w:r w:rsidR="00CF67E1">
        <w:rPr>
          <w:rFonts w:hint="eastAsia"/>
        </w:rPr>
        <w:t>活动</w:t>
      </w:r>
      <w:bookmarkStart w:id="0" w:name="_GoBack"/>
      <w:bookmarkEnd w:id="0"/>
      <w:r w:rsidR="00CF67E1">
        <w:rPr>
          <w:rFonts w:hint="eastAsia"/>
        </w:rPr>
        <w:t>。</w:t>
      </w:r>
    </w:p>
    <w:p w:rsidR="001B67E9" w:rsidRDefault="00CF67E1">
      <w:r>
        <w:rPr>
          <w:rFonts w:hint="eastAsia"/>
          <w:noProof/>
        </w:rPr>
        <w:lastRenderedPageBreak/>
        <w:drawing>
          <wp:inline distT="0" distB="0" distL="0" distR="0">
            <wp:extent cx="4007135" cy="3005593"/>
            <wp:effectExtent l="19050" t="0" r="0" b="0"/>
            <wp:docPr id="1026" name="图片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007135" cy="30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E9" w:rsidRDefault="00CF67E1">
      <w:r>
        <w:rPr>
          <w:noProof/>
        </w:rPr>
        <w:drawing>
          <wp:inline distT="0" distB="0" distL="0" distR="0">
            <wp:extent cx="3948651" cy="2961726"/>
            <wp:effectExtent l="19050" t="0" r="0" b="0"/>
            <wp:docPr id="1027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948651" cy="296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E9" w:rsidRDefault="00CF67E1">
      <w:r>
        <w:rPr>
          <w:noProof/>
        </w:rPr>
        <w:drawing>
          <wp:inline distT="0" distB="0" distL="0" distR="0">
            <wp:extent cx="4250800" cy="2043003"/>
            <wp:effectExtent l="19050" t="0" r="0" b="0"/>
            <wp:docPr id="1028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250800" cy="204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E1" w:rsidRDefault="00CF67E1" w:rsidP="00D77433">
      <w:r>
        <w:separator/>
      </w:r>
    </w:p>
  </w:endnote>
  <w:endnote w:type="continuationSeparator" w:id="0">
    <w:p w:rsidR="00CF67E1" w:rsidRDefault="00CF67E1" w:rsidP="00D7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E1" w:rsidRDefault="00CF67E1" w:rsidP="00D77433">
      <w:r>
        <w:separator/>
      </w:r>
    </w:p>
  </w:footnote>
  <w:footnote w:type="continuationSeparator" w:id="0">
    <w:p w:rsidR="00CF67E1" w:rsidRDefault="00CF67E1" w:rsidP="00D7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7E9"/>
    <w:rsid w:val="001B67E9"/>
    <w:rsid w:val="00CF67E1"/>
    <w:rsid w:val="00D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74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74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2019-05-05T14:23:00Z</dcterms:created>
  <dcterms:modified xsi:type="dcterms:W3CDTF">2019-05-06T01:13:00Z</dcterms:modified>
</cp:coreProperties>
</file>